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381" w:lineRule="atLeast"/>
        <w:ind w:firstLine="702"/>
        <w:jc w:val="center"/>
        <w:rPr>
          <w:rFonts w:hAnsi="宋体" w:cs="宋体"/>
          <w:color w:val="000000" w:themeColor="text1"/>
          <w:sz w:val="14"/>
          <w:szCs w:val="14"/>
          <w14:textFill>
            <w14:solidFill>
              <w14:schemeClr w14:val="tx1"/>
            </w14:solidFill>
          </w14:textFill>
        </w:rPr>
      </w:pPr>
      <w:r>
        <w:rPr>
          <w:rFonts w:hint="eastAsia" w:hAnsi="宋体"/>
          <w:b/>
          <w:color w:val="000000" w:themeColor="text1"/>
          <w:sz w:val="30"/>
          <w:szCs w:val="30"/>
          <w14:textFill>
            <w14:solidFill>
              <w14:schemeClr w14:val="tx1"/>
            </w14:solidFill>
          </w14:textFill>
        </w:rPr>
        <w:t>投标人诚信行为承诺书</w:t>
      </w:r>
    </w:p>
    <w:p>
      <w:pPr>
        <w:widowControl/>
        <w:shd w:val="clear" w:color="auto" w:fill="FFFFFF"/>
        <w:spacing w:line="381" w:lineRule="atLeast"/>
        <w:ind w:firstLine="476"/>
        <w:rPr>
          <w:rFonts w:hint="eastAsia" w:hAnsi="宋体"/>
          <w:color w:val="000000" w:themeColor="text1"/>
          <w:sz w:val="28"/>
          <w:szCs w:val="28"/>
          <w14:textFill>
            <w14:solidFill>
              <w14:schemeClr w14:val="tx1"/>
            </w14:solidFill>
          </w14:textFill>
        </w:rPr>
      </w:pPr>
    </w:p>
    <w:p>
      <w:pPr>
        <w:widowControl/>
        <w:shd w:val="clear" w:color="auto" w:fill="FFFFFF"/>
        <w:spacing w:line="381" w:lineRule="atLeast"/>
        <w:ind w:firstLine="476"/>
        <w:rPr>
          <w:rFonts w:hAnsi="宋体"/>
          <w:color w:val="000000" w:themeColor="text1"/>
          <w:sz w:val="28"/>
          <w:szCs w:val="28"/>
          <w14:textFill>
            <w14:solidFill>
              <w14:schemeClr w14:val="tx1"/>
            </w14:solidFill>
          </w14:textFill>
        </w:rPr>
      </w:pPr>
      <w:r>
        <w:rPr>
          <w:rFonts w:hint="eastAsia" w:hAnsi="宋体"/>
          <w:color w:val="000000" w:themeColor="text1"/>
          <w:sz w:val="28"/>
          <w:szCs w:val="28"/>
          <w14:textFill>
            <w14:solidFill>
              <w14:schemeClr w14:val="tx1"/>
            </w14:solidFill>
          </w14:textFill>
        </w:rPr>
        <w:t>本人</w:t>
      </w:r>
      <w:r>
        <w:rPr>
          <w:rFonts w:hint="eastAsia" w:hAnsi="宋体"/>
          <w:color w:val="000000" w:themeColor="text1"/>
          <w:sz w:val="28"/>
          <w:szCs w:val="28"/>
          <w:u w:val="single"/>
          <w14:textFill>
            <w14:solidFill>
              <w14:schemeClr w14:val="tx1"/>
            </w14:solidFill>
          </w14:textFill>
        </w:rPr>
        <w:t>      </w:t>
      </w:r>
      <w:r>
        <w:rPr>
          <w:rFonts w:hint="eastAsia" w:hAnsi="宋体"/>
          <w:color w:val="000000" w:themeColor="text1"/>
          <w:sz w:val="28"/>
          <w:szCs w:val="28"/>
          <w14:textFill>
            <w14:solidFill>
              <w14:schemeClr w14:val="tx1"/>
            </w14:solidFill>
          </w14:textFill>
        </w:rPr>
        <w:t>（姓名）系</w:t>
      </w:r>
      <w:r>
        <w:rPr>
          <w:rFonts w:hint="eastAsia" w:hAnsi="宋体"/>
          <w:color w:val="000000" w:themeColor="text1"/>
          <w:sz w:val="28"/>
          <w:szCs w:val="28"/>
          <w:u w:val="single"/>
          <w14:textFill>
            <w14:solidFill>
              <w14:schemeClr w14:val="tx1"/>
            </w14:solidFill>
          </w14:textFill>
        </w:rPr>
        <w:t>             </w:t>
      </w:r>
      <w:r>
        <w:rPr>
          <w:rFonts w:hint="eastAsia" w:hAnsi="宋体"/>
          <w:color w:val="000000" w:themeColor="text1"/>
          <w:sz w:val="28"/>
          <w:szCs w:val="28"/>
          <w14:textFill>
            <w14:solidFill>
              <w14:schemeClr w14:val="tx1"/>
            </w14:solidFill>
          </w14:textFill>
        </w:rPr>
        <w:t>（投标人）的法定代表人，现承诺:</w:t>
      </w:r>
    </w:p>
    <w:p>
      <w:pPr>
        <w:widowControl/>
        <w:shd w:val="clear" w:color="auto" w:fill="FFFFFF"/>
        <w:spacing w:line="381" w:lineRule="atLeast"/>
        <w:ind w:firstLine="476"/>
        <w:rPr>
          <w:rFonts w:hAnsi="宋体"/>
          <w:color w:val="000000" w:themeColor="text1"/>
          <w:sz w:val="28"/>
          <w:szCs w:val="28"/>
          <w14:textFill>
            <w14:solidFill>
              <w14:schemeClr w14:val="tx1"/>
            </w14:solidFill>
          </w14:textFill>
        </w:rPr>
      </w:pPr>
      <w:r>
        <w:rPr>
          <w:rFonts w:hint="eastAsia" w:hAnsi="宋体"/>
          <w:color w:val="000000" w:themeColor="text1"/>
          <w:sz w:val="28"/>
          <w:szCs w:val="28"/>
          <w14:textFill>
            <w14:solidFill>
              <w14:schemeClr w14:val="tx1"/>
            </w14:solidFill>
          </w14:textFill>
        </w:rPr>
        <w:t>1、我单位保证在</w:t>
      </w:r>
      <w:r>
        <w:rPr>
          <w:rFonts w:hint="eastAsia" w:hAnsi="宋体"/>
          <w:color w:val="000000" w:themeColor="text1"/>
          <w:sz w:val="28"/>
          <w:szCs w:val="28"/>
          <w:u w:val="single"/>
          <w14:textFill>
            <w14:solidFill>
              <w14:schemeClr w14:val="tx1"/>
            </w14:solidFill>
          </w14:textFill>
        </w:rPr>
        <w:t>                   </w:t>
      </w:r>
      <w:r>
        <w:rPr>
          <w:rFonts w:hint="eastAsia" w:hAnsi="宋体"/>
          <w:color w:val="000000" w:themeColor="text1"/>
          <w:sz w:val="28"/>
          <w:szCs w:val="28"/>
          <w14:textFill>
            <w14:solidFill>
              <w14:schemeClr w14:val="tx1"/>
            </w14:solidFill>
          </w14:textFill>
        </w:rPr>
        <w:t>（项目名称）投标文件中所提供的业绩证明材料经本单位自查满足招标文件要求且真实有效，不存在虚假、隐瞒情况。招标人及相关行政主管部门有权对我单位提供的业绩进行核查，我单位将无条件配合。</w:t>
      </w:r>
    </w:p>
    <w:p>
      <w:pPr>
        <w:widowControl/>
        <w:shd w:val="clear" w:color="auto" w:fill="FFFFFF"/>
        <w:spacing w:line="381" w:lineRule="atLeast"/>
        <w:ind w:firstLine="476"/>
        <w:rPr>
          <w:rFonts w:hAnsi="宋体"/>
          <w:color w:val="000000" w:themeColor="text1"/>
          <w:sz w:val="28"/>
          <w:szCs w:val="28"/>
          <w14:textFill>
            <w14:solidFill>
              <w14:schemeClr w14:val="tx1"/>
            </w14:solidFill>
          </w14:textFill>
        </w:rPr>
      </w:pPr>
      <w:r>
        <w:rPr>
          <w:rFonts w:hint="eastAsia" w:hAnsi="宋体"/>
          <w:color w:val="000000" w:themeColor="text1"/>
          <w:sz w:val="28"/>
          <w:szCs w:val="28"/>
          <w14:textFill>
            <w14:solidFill>
              <w14:schemeClr w14:val="tx1"/>
            </w14:solidFill>
          </w14:textFill>
        </w:rPr>
        <w:t>2、我单位不以投诉为名排挤竞争对手，不进行虚假、恶意投诉，阻碍招标投标活动的正常进行。如存在故意捏造事实、伪造证明材料或者以非法手段取得证明材料进行投诉，给招标人及他人造成损失的，依法承担赔偿责任。</w:t>
      </w:r>
    </w:p>
    <w:p>
      <w:pPr>
        <w:widowControl/>
        <w:shd w:val="clear" w:color="auto" w:fill="FFFFFF"/>
        <w:spacing w:line="381" w:lineRule="atLeast"/>
        <w:ind w:firstLine="476"/>
        <w:rPr>
          <w:rFonts w:hAnsi="宋体"/>
          <w:color w:val="000000" w:themeColor="text1"/>
          <w:sz w:val="28"/>
          <w:szCs w:val="28"/>
          <w14:textFill>
            <w14:solidFill>
              <w14:schemeClr w14:val="tx1"/>
            </w14:solidFill>
          </w14:textFill>
        </w:rPr>
      </w:pPr>
      <w:r>
        <w:rPr>
          <w:rFonts w:hint="eastAsia" w:hAnsi="宋体"/>
          <w:color w:val="000000" w:themeColor="text1"/>
          <w:sz w:val="28"/>
          <w:szCs w:val="28"/>
          <w14:textFill>
            <w14:solidFill>
              <w14:schemeClr w14:val="tx1"/>
            </w14:solidFill>
          </w14:textFill>
        </w:rPr>
        <w:t>3、我单位不存在弄虚作假、围标串标、买标卖标、转包、违法分包和虚假、恶意投诉等违法违规行为。若存在以上行为，我单位将无条件接受招标人及行政主管部门从严、从重处理（包括但不限于没收投标保证金、行政处罚、通报批评、记不良行为记录并列入黑名单按相关规定禁止或限制参与福州市行政区域内政府投资依法必须招标项目的投标等），并承担全部责任。</w:t>
      </w:r>
    </w:p>
    <w:p>
      <w:pPr>
        <w:widowControl/>
        <w:shd w:val="clear" w:color="auto" w:fill="FFFFFF"/>
        <w:spacing w:line="381" w:lineRule="atLeast"/>
        <w:rPr>
          <w:rFonts w:hAnsi="宋体"/>
          <w:color w:val="000000" w:themeColor="text1"/>
          <w:sz w:val="21"/>
          <w:szCs w:val="21"/>
          <w14:textFill>
            <w14:solidFill>
              <w14:schemeClr w14:val="tx1"/>
            </w14:solidFill>
          </w14:textFill>
        </w:rPr>
      </w:pPr>
    </w:p>
    <w:p>
      <w:pPr>
        <w:spacing w:line="460" w:lineRule="exact"/>
        <w:ind w:firstLine="4320" w:firstLineChars="18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投标人：    （盖单位公章）</w:t>
      </w:r>
    </w:p>
    <w:p>
      <w:pPr>
        <w:spacing w:line="460" w:lineRule="exact"/>
        <w:ind w:firstLine="4320" w:firstLineChars="18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法定代表人 ：（</w:t>
      </w:r>
      <w:r>
        <w:rPr>
          <w:rFonts w:hint="eastAsia" w:hAnsi="宋体"/>
          <w:color w:val="000000" w:themeColor="text1"/>
          <w:sz w:val="24"/>
          <w:szCs w:val="24"/>
          <w:lang w:val="en-US"/>
          <w14:textFill>
            <w14:solidFill>
              <w14:schemeClr w14:val="tx1"/>
            </w14:solidFill>
          </w14:textFill>
        </w:rPr>
        <w:t>盖</w:t>
      </w:r>
      <w:r>
        <w:rPr>
          <w:rFonts w:hint="eastAsia" w:hAnsi="宋体"/>
          <w:color w:val="000000" w:themeColor="text1"/>
          <w:sz w:val="24"/>
          <w:szCs w:val="24"/>
          <w14:textFill>
            <w14:solidFill>
              <w14:schemeClr w14:val="tx1"/>
            </w14:solidFill>
          </w14:textFill>
        </w:rPr>
        <w:t xml:space="preserve">个人章）  </w:t>
      </w:r>
    </w:p>
    <w:p>
      <w:pPr>
        <w:spacing w:line="460" w:lineRule="exact"/>
        <w:ind w:firstLine="720" w:firstLineChars="3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                                      年    月    日</w:t>
      </w:r>
    </w:p>
    <w:p>
      <w:pPr>
        <w:tabs>
          <w:tab w:val="left" w:pos="1600"/>
        </w:tabs>
        <w:adjustRightInd w:val="0"/>
        <w:snapToGrid w:val="0"/>
        <w:spacing w:line="300" w:lineRule="auto"/>
        <w:jc w:val="both"/>
        <w:rPr>
          <w:color w:val="000000" w:themeColor="text1"/>
          <w:lang w:val="en-US"/>
          <w14:textFill>
            <w14:solidFill>
              <w14:schemeClr w14:val="tx1"/>
            </w14:solidFill>
          </w14:textFill>
        </w:rPr>
      </w:pPr>
      <w:r>
        <w:rPr>
          <w:rFonts w:hint="eastAsia"/>
          <w:b/>
          <w:color w:val="000000" w:themeColor="text1"/>
          <w:sz w:val="24"/>
          <w:szCs w:val="24"/>
          <w14:textFill>
            <w14:solidFill>
              <w14:schemeClr w14:val="tx1"/>
            </w14:solidFill>
          </w14:textFill>
        </w:rPr>
        <w:t>注：1.</w:t>
      </w:r>
      <w:r>
        <w:rPr>
          <w:rFonts w:hint="eastAsia"/>
          <w:b/>
          <w:color w:val="000000" w:themeColor="text1"/>
          <w:sz w:val="24"/>
          <w:szCs w:val="24"/>
          <w:u w:val="double"/>
          <w14:textFill>
            <w14:solidFill>
              <w14:schemeClr w14:val="tx1"/>
            </w14:solidFill>
          </w14:textFill>
        </w:rPr>
        <w:t>独立投标人或联合体投标的联合体各方均须填写此《诚信承诺书》，并加盖单位公章</w:t>
      </w:r>
      <w:r>
        <w:rPr>
          <w:rFonts w:hint="eastAsia"/>
          <w:b/>
          <w:color w:val="000000" w:themeColor="text1"/>
          <w:sz w:val="24"/>
          <w:szCs w:val="24"/>
          <w14:textFill>
            <w14:solidFill>
              <w14:schemeClr w14:val="tx1"/>
            </w14:solidFill>
          </w14:textFill>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C290B"/>
    <w:rsid w:val="00173F25"/>
    <w:rsid w:val="00280A3E"/>
    <w:rsid w:val="002865AA"/>
    <w:rsid w:val="002C482B"/>
    <w:rsid w:val="002D636E"/>
    <w:rsid w:val="00366CA7"/>
    <w:rsid w:val="00375BC3"/>
    <w:rsid w:val="003A620D"/>
    <w:rsid w:val="004259FD"/>
    <w:rsid w:val="005415BB"/>
    <w:rsid w:val="0061372C"/>
    <w:rsid w:val="006461E8"/>
    <w:rsid w:val="00653B0C"/>
    <w:rsid w:val="007973A1"/>
    <w:rsid w:val="008517DF"/>
    <w:rsid w:val="00917829"/>
    <w:rsid w:val="00922F6D"/>
    <w:rsid w:val="009C290B"/>
    <w:rsid w:val="009C5C50"/>
    <w:rsid w:val="009F0BC9"/>
    <w:rsid w:val="00A329A0"/>
    <w:rsid w:val="00A43F7A"/>
    <w:rsid w:val="00A93B01"/>
    <w:rsid w:val="00B50FCF"/>
    <w:rsid w:val="00B95DF9"/>
    <w:rsid w:val="00BD59F6"/>
    <w:rsid w:val="00BF40C3"/>
    <w:rsid w:val="00C63C81"/>
    <w:rsid w:val="00C91657"/>
    <w:rsid w:val="00D84DF4"/>
    <w:rsid w:val="00FC119B"/>
    <w:rsid w:val="00FE3029"/>
    <w:rsid w:val="09D042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Times New Roman" w:eastAsia="宋体" w:cs="宋体"/>
      <w:kern w:val="0"/>
      <w:sz w:val="22"/>
      <w:szCs w:val="22"/>
      <w:lang w:val="zh-CN" w:eastAsia="zh-CN" w:bidi="zh-CN"/>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next w:val="1"/>
    <w:semiHidden/>
    <w:unhideWhenUsed/>
    <w:uiPriority w:val="99"/>
    <w:pPr>
      <w:widowControl w:val="0"/>
      <w:spacing w:before="100" w:beforeAutospacing="1" w:after="100" w:afterAutospacing="1"/>
    </w:pPr>
    <w:rPr>
      <w:rFonts w:ascii="宋体" w:hAnsi="Times New Roman" w:eastAsia="宋体" w:cs="Times New Roman"/>
      <w:kern w:val="0"/>
      <w:sz w:val="24"/>
      <w:szCs w:val="24"/>
      <w:lang w:val="en-US" w:eastAsia="zh-CN" w:bidi="ar-SA"/>
    </w:rPr>
  </w:style>
  <w:style w:type="character" w:styleId="6">
    <w:name w:val="Strong"/>
    <w:basedOn w:val="5"/>
    <w:qFormat/>
    <w:uiPriority w:val="22"/>
    <w:rPr>
      <w:b/>
      <w:bCs/>
    </w:rPr>
  </w:style>
  <w:style w:type="character" w:customStyle="1" w:styleId="8">
    <w:name w:val="页眉 Char"/>
    <w:basedOn w:val="5"/>
    <w:link w:val="3"/>
    <w:semiHidden/>
    <w:qFormat/>
    <w:uiPriority w:val="99"/>
    <w:rPr>
      <w:rFonts w:ascii="宋体" w:hAnsi="Times New Roman" w:eastAsia="宋体" w:cs="宋体"/>
      <w:kern w:val="0"/>
      <w:sz w:val="18"/>
      <w:szCs w:val="18"/>
      <w:lang w:val="zh-CN" w:bidi="zh-CN"/>
    </w:rPr>
  </w:style>
  <w:style w:type="character" w:customStyle="1" w:styleId="9">
    <w:name w:val="页脚 Char"/>
    <w:basedOn w:val="5"/>
    <w:link w:val="2"/>
    <w:semiHidden/>
    <w:qFormat/>
    <w:uiPriority w:val="99"/>
    <w:rPr>
      <w:rFonts w:ascii="宋体" w:hAnsi="Times New Roman" w:eastAsia="宋体" w:cs="宋体"/>
      <w:kern w:val="0"/>
      <w:sz w:val="18"/>
      <w:szCs w:val="18"/>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174</Words>
  <Characters>997</Characters>
  <Lines>8</Lines>
  <Paragraphs>2</Paragraphs>
  <TotalTime>105</TotalTime>
  <ScaleCrop>false</ScaleCrop>
  <LinksUpToDate>false</LinksUpToDate>
  <CharactersWithSpaces>1169</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2018-11-15T08:59:00Z</dcterms:created>
  <dc:creator>1</dc:creator>
  <cp:lastModifiedBy>卓郑毅</cp:lastModifiedBy>
  <cp:lastPrinted>2018-11-19T07:18:00Z</cp:lastPrinted>
  <dcterms:modified xsi:type="dcterms:W3CDTF">2018-11-26T01:15:57Z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